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2809240</wp:posOffset>
                </wp:positionH>
                <wp:positionV relativeFrom="paragraph">
                  <wp:posOffset>52070</wp:posOffset>
                </wp:positionV>
                <wp:extent cx="3366135" cy="71882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640" cy="71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Załącznik 1. 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do Deklaracji uczestnictwa w Konkursie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POCZTÓWKA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WIERSZYKIEM DLA MAMY”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21.2pt;margin-top:4.1pt;width:264.95pt;height:56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Załącznik 1. 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do Deklaracji uczestnictwa w Konkursie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„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POCZTÓWKA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Z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WIERSZYKIEM DLA MAMY”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230505</wp:posOffset>
            </wp:positionH>
            <wp:positionV relativeFrom="paragraph">
              <wp:posOffset>10160</wp:posOffset>
            </wp:positionV>
            <wp:extent cx="313055" cy="34353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REGULAMIN KONKURSU LITERACKIEGO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„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POCZTÓWKA Z WIERSZYKIEM DLA MAMY</w:t>
      </w:r>
      <w:r>
        <w:rPr>
          <w:rFonts w:ascii="Calibri" w:hAnsi="Calibri"/>
          <w:b/>
          <w:bCs/>
          <w:sz w:val="24"/>
          <w:szCs w:val="24"/>
        </w:rPr>
        <w:t>”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 Organizator konkursu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4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Organizatorem konkursu „POCZTÓWKA Z WIERSZYKIEM DLA MAMY”, zwanego dalej „Konkursem” jest Gminne Centrum Kultury i Bibliotek w Iwanowicach ul. Strażacka 5, 32 – 095 Iwanowice Włościańskie – dalej „Organizator konkursu”.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II Uczestnicy konkursu  (Kategorie)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Konkurs adresowany jest do </w:t>
      </w:r>
      <w:r>
        <w:rPr>
          <w:rFonts w:ascii="Calibri" w:hAnsi="Calibri"/>
          <w:sz w:val="24"/>
          <w:szCs w:val="24"/>
          <w:shd w:fill="auto" w:val="clear"/>
        </w:rPr>
        <w:t>dzieci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ze szkół podstawowych z terenu</w:t>
      </w:r>
      <w:r>
        <w:rPr>
          <w:rFonts w:ascii="Calibri" w:hAnsi="Calibri"/>
          <w:sz w:val="24"/>
          <w:szCs w:val="24"/>
        </w:rPr>
        <w:t xml:space="preserve"> Gminy Iwanowice - zwanych dalej Uczestnikami konkursu. 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>Konkurs przeprowadzony zostanie w 3 kategoriach wiekowych:</w:t>
      </w:r>
    </w:p>
    <w:p>
      <w:pPr>
        <w:pStyle w:val="Normal"/>
        <w:numPr>
          <w:ilvl w:val="1"/>
          <w:numId w:val="4"/>
        </w:numPr>
        <w:bidi w:val="0"/>
        <w:jc w:val="both"/>
        <w:rPr/>
      </w:pPr>
      <w:r>
        <w:rPr>
          <w:rFonts w:ascii="Calibri" w:hAnsi="Calibri"/>
        </w:rPr>
        <w:t>Klasa 1 – 3</w:t>
      </w:r>
    </w:p>
    <w:p>
      <w:pPr>
        <w:pStyle w:val="Normal"/>
        <w:numPr>
          <w:ilvl w:val="1"/>
          <w:numId w:val="4"/>
        </w:numPr>
        <w:bidi w:val="0"/>
        <w:jc w:val="both"/>
        <w:rPr/>
      </w:pPr>
      <w:r>
        <w:rPr>
          <w:rFonts w:ascii="Calibri" w:hAnsi="Calibri"/>
        </w:rPr>
        <w:t>Klasa 4 – 6</w:t>
      </w:r>
    </w:p>
    <w:p>
      <w:pPr>
        <w:pStyle w:val="Normal"/>
        <w:numPr>
          <w:ilvl w:val="1"/>
          <w:numId w:val="4"/>
        </w:numPr>
        <w:bidi w:val="0"/>
        <w:jc w:val="both"/>
        <w:rPr/>
      </w:pPr>
      <w:r>
        <w:rPr>
          <w:rFonts w:ascii="Calibri" w:hAnsi="Calibri"/>
        </w:rPr>
        <w:t>Klasa 7 – 8.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III Czas trwania konkursu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5"/>
        </w:numPr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Konkurs trwa od 13.05.2022r. do 23.05.2022r.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IV Zasady uczestnictwa 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Zadaniem Uczestnika konkursu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jest stworzenie wierszyka na k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artce pocztowej zaadresowanej do Mamy – zwaną dalej 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Pracą konkursową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 lub 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Pocztówką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Pocztówkę można ozdobić, jednak nie będzie to podlegało ocenie.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Prace należy </w:t>
      </w:r>
      <w:r>
        <w:rPr>
          <w:rFonts w:ascii="Calibri" w:hAnsi="Calibri"/>
          <w:sz w:val="24"/>
          <w:szCs w:val="24"/>
          <w:shd w:fill="auto" w:val="clear"/>
        </w:rPr>
        <w:t>złożyć osobiście</w:t>
      </w:r>
      <w:r>
        <w:rPr>
          <w:rFonts w:ascii="Calibri" w:hAnsi="Calibri"/>
          <w:sz w:val="24"/>
          <w:szCs w:val="24"/>
        </w:rPr>
        <w:t xml:space="preserve"> GCKiB ul. Strażacka 5, 32 – 095 Iwanowice Włościańskie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Do Pracy należy dołączyć podpisaną </w:t>
      </w:r>
      <w:r>
        <w:rPr>
          <w:rFonts w:ascii="Calibri" w:hAnsi="Calibri"/>
          <w:b/>
          <w:bCs/>
          <w:sz w:val="24"/>
          <w:szCs w:val="24"/>
        </w:rPr>
        <w:t>Kartę Zgłoszeniową, Regulamin (załącznik 1) oraz klauzlę RODO (załącznik 2).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Uczestnik może zgłosić do konkursu tylko </w:t>
      </w:r>
      <w:r>
        <w:rPr>
          <w:rFonts w:ascii="Calibri" w:hAnsi="Calibri"/>
          <w:b/>
          <w:bCs/>
          <w:sz w:val="24"/>
          <w:szCs w:val="24"/>
          <w:u w:val="single"/>
        </w:rPr>
        <w:t>jedną Pracę konkursową.</w:t>
      </w:r>
      <w:r>
        <w:rPr>
          <w:rFonts w:ascii="Calibri" w:hAnsi="Calibri"/>
          <w:sz w:val="24"/>
          <w:szCs w:val="24"/>
        </w:rPr>
        <w:t xml:space="preserve"> Zgłaszane P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race</w:t>
      </w:r>
      <w:r>
        <w:rPr>
          <w:rFonts w:ascii="Calibri" w:hAnsi="Calibri"/>
          <w:sz w:val="24"/>
          <w:szCs w:val="24"/>
        </w:rPr>
        <w:t xml:space="preserve"> na Konkurs nie mogą być wcześniej nagradzane w innych konkursach.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Prace niespełniające wymogów Regulaminu konkursu zostaną odrzucone.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Termin składania Prac upływa</w:t>
      </w:r>
      <w:r>
        <w:rPr>
          <w:rFonts w:ascii="Calibri" w:hAnsi="Calibri"/>
          <w:b/>
          <w:bCs/>
          <w:sz w:val="24"/>
          <w:szCs w:val="24"/>
          <w:shd w:fill="auto" w:val="clear"/>
        </w:rPr>
        <w:t xml:space="preserve"> 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23.05.2022</w:t>
      </w:r>
      <w:r>
        <w:rPr>
          <w:rFonts w:ascii="Calibri" w:hAnsi="Calibri"/>
          <w:b/>
          <w:bCs/>
          <w:sz w:val="24"/>
          <w:szCs w:val="24"/>
        </w:rPr>
        <w:t xml:space="preserve"> r.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 Cele i tematyka konkursu: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Stworzenie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rymowanego utworu literackiego składającego się z jednej lub kilku krótkich zwrotek.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Popularyzacja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wśród dzieci utworów literackich.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  <w:shd w:fill="auto" w:val="clear"/>
        </w:rPr>
        <w:t>Pobudzenie inwencji twórczej, kreatywności i fantazji, koncentracji, wrażliwości estetycznej.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libri" w:hAnsi="Calibri"/>
        </w:rPr>
      </w:pP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Rozwijanie świadomości językowej, wzbogacanie słownictwa.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libri" w:hAnsi="Calibri"/>
        </w:rPr>
      </w:pP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Ćwiczenie wyrażania emocji</w:t>
      </w:r>
      <w:r>
        <w:rPr>
          <w:rFonts w:ascii="Calibri" w:hAnsi="Calibri"/>
          <w:sz w:val="24"/>
          <w:szCs w:val="24"/>
          <w:shd w:fill="auto" w:val="clear"/>
        </w:rPr>
        <w:t>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VI Ocena prac konkursowych i rozstrzygnięcie konkursu: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Oceny Prac dokona </w:t>
      </w:r>
      <w:r>
        <w:rPr>
          <w:rFonts w:ascii="Calibri" w:hAnsi="Calibri"/>
          <w:sz w:val="24"/>
          <w:szCs w:val="24"/>
          <w:shd w:fill="auto" w:val="clear"/>
        </w:rPr>
        <w:t>Komisja Konkursowa,</w:t>
      </w:r>
      <w:r>
        <w:rPr>
          <w:rFonts w:ascii="Calibri" w:hAnsi="Calibri"/>
          <w:sz w:val="24"/>
          <w:szCs w:val="24"/>
        </w:rPr>
        <w:t xml:space="preserve"> powołana przez Organizatora. Komisja konkursowa podczas wyboru prac będzie się kierowała następującymi kryteriami:</w:t>
      </w:r>
    </w:p>
    <w:p>
      <w:pPr>
        <w:pStyle w:val="Normal"/>
        <w:numPr>
          <w:ilvl w:val="1"/>
          <w:numId w:val="7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walory literackie,</w:t>
      </w:r>
    </w:p>
    <w:p>
      <w:pPr>
        <w:pStyle w:val="Normal"/>
        <w:numPr>
          <w:ilvl w:val="1"/>
          <w:numId w:val="7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kreatywność,</w:t>
      </w:r>
    </w:p>
    <w:p>
      <w:pPr>
        <w:pStyle w:val="Normal"/>
        <w:numPr>
          <w:ilvl w:val="1"/>
          <w:numId w:val="7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oryginalność,</w:t>
      </w:r>
    </w:p>
    <w:p>
      <w:pPr>
        <w:pStyle w:val="Normal"/>
        <w:numPr>
          <w:ilvl w:val="1"/>
          <w:numId w:val="7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estetyka wykonania.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Decyzja Komisji Konkursowej jest ostateczna i nie podlega odwołaniu. W wyniku postępowania konkursowego Komisja konkursowa dokona oceny Prac i przyzna nagrody</w:t>
      </w:r>
      <w:r>
        <w:rPr>
          <w:rStyle w:val="Domylnaczcionkaakapitu"/>
          <w:rFonts w:eastAsia="NSimSun" w:cs="Calibri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.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before="0" w:after="0"/>
        <w:ind w:left="850" w:right="0" w:hanging="34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Ogłoszenie wyników konkursu nastąpi </w:t>
      </w:r>
      <w:r>
        <w:rPr>
          <w:rFonts w:ascii="Calibri" w:hAnsi="Calibri"/>
          <w:b/>
          <w:bCs/>
          <w:sz w:val="24"/>
          <w:szCs w:val="24"/>
        </w:rPr>
        <w:t xml:space="preserve">do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26.05.2022</w:t>
      </w:r>
      <w:r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. - wyniki zostaną zamieszczone na stronie internetowej i Facebooku GCKiB.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VII Nagrody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Komisja konkursowa dokona wyboru 3 Prac konkursowych w każdej kategorii wiekowej Laureaci trzech pierwszych miejsc z każdej kategorii wiekowej otrzymają nagrody </w:t>
      </w:r>
      <w:r>
        <w:rPr>
          <w:rFonts w:ascii="Calibri" w:hAnsi="Calibri"/>
          <w:sz w:val="24"/>
          <w:szCs w:val="24"/>
          <w:shd w:fill="auto" w:val="clear"/>
        </w:rPr>
        <w:t>rzeczowe. W uzasadnionym przypadku Organizator zastrzega sobie możliwość zmiany nagród</w:t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Calibri" w:hAnsi="Calibri"/>
        </w:rPr>
      </w:pPr>
      <w:r>
        <w:rPr>
          <w:rStyle w:val="Domylnaczcionkaakapitu"/>
          <w:rFonts w:cs="Calibri" w:ascii="Calibri" w:hAnsi="Calibri"/>
          <w:sz w:val="24"/>
          <w:szCs w:val="24"/>
        </w:rPr>
        <w:t xml:space="preserve">Nagrody można odebrać </w:t>
      </w:r>
      <w:r>
        <w:rPr>
          <w:rStyle w:val="Domylnaczcionkaakapitu"/>
          <w:rFonts w:cs="Calibri" w:ascii="Calibri" w:hAnsi="Calibri"/>
          <w:b/>
          <w:bCs/>
          <w:sz w:val="24"/>
          <w:szCs w:val="24"/>
        </w:rPr>
        <w:t>do 2 miesięcy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od ogłoszenia wyników, po tym terminie nagroda przepada.</w:t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Termin oraz miejsce odebrania nagród zostanie ogłoszony na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Facebooku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GCKiB.</w:t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Rodzic/opiekun prawny laureata konkursu zobowiązany jest do potwierdzania odbioru nagrody własnoręcznym podpisem na protokole odbioru nagród.</w:t>
      </w:r>
    </w:p>
    <w:p>
      <w:pPr>
        <w:pStyle w:val="Normal"/>
        <w:numPr>
          <w:ilvl w:val="0"/>
          <w:numId w:val="9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Nagrody w ramach konkursu zostały sfinansowane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przez</w:t>
      </w:r>
      <w:r>
        <w:rPr>
          <w:rFonts w:ascii="Calibri" w:hAnsi="Calibri"/>
          <w:sz w:val="24"/>
          <w:szCs w:val="24"/>
        </w:rPr>
        <w:t xml:space="preserve"> Gminne Centrum Kultury i Bibliotek w Iwanowicach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VIII Prawa autorskie: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10"/>
        </w:numPr>
        <w:bidi w:val="0"/>
        <w:jc w:val="both"/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</w:t>
      </w:r>
      <w:r>
        <w:rPr>
          <w:rFonts w:ascii="Calibri" w:hAnsi="Calibri"/>
          <w:sz w:val="24"/>
          <w:szCs w:val="24"/>
        </w:rPr>
        <w:t xml:space="preserve">race mogą zostać wykorzystane w celach promocyjnych GCKiB, Gminy Iwanowice. Za wykorzystanie pracy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Laureatowi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nie przysługuje wynagrodzenie</w:t>
      </w:r>
      <w:r>
        <w:rPr>
          <w:rFonts w:ascii="Calibri" w:hAnsi="Calibri"/>
          <w:sz w:val="24"/>
          <w:szCs w:val="24"/>
        </w:rPr>
        <w:t xml:space="preserve">. Nagrodzone Prace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mogą zostać</w:t>
      </w:r>
      <w:r>
        <w:rPr>
          <w:rFonts w:ascii="Calibri" w:hAnsi="Calibri"/>
          <w:sz w:val="24"/>
          <w:szCs w:val="24"/>
        </w:rPr>
        <w:t xml:space="preserve"> opublikowane na Facebooku Gminy Iwanowice i na Facebooku GCKiB w Iwanowicach.</w:t>
      </w:r>
    </w:p>
    <w:p>
      <w:pPr>
        <w:pStyle w:val="Normal"/>
        <w:numPr>
          <w:ilvl w:val="0"/>
          <w:numId w:val="10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Udział w konkursie jest jednoznaczny z wyrażeniem zgody do reprodukowania Prac w celach promocyjnych.</w:t>
      </w:r>
    </w:p>
    <w:p>
      <w:pPr>
        <w:pStyle w:val="Normal"/>
        <w:numPr>
          <w:ilvl w:val="0"/>
          <w:numId w:val="10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 (Załącznik 2)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>IX. Postanowienia końcowe: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Regulamin dostępny jest na stronie i na Facebooku GCKiB w Iwanowicach</w:t>
      </w:r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Style w:val="Domylnaczcionkaakapitu"/>
          <w:rFonts w:cs="Calibri" w:ascii="Calibri" w:hAnsi="Calibri"/>
          <w:sz w:val="24"/>
          <w:szCs w:val="24"/>
        </w:rPr>
        <w:t>Przystępując do konkursu Uczestnik/rodzic lub opiekun Uczestnika: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akceptuje postanowienia niniejszego Regulaminu,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wyraża zgodę na udział dziecka/ podopiecznego w konkursie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wyraża zgodę na przetwarzanie danych osobowych udostępnionych w konkursie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zapoznał się z treścią klauzuli informacyjnej RODO, w tym z informacją o celu i sposobach przetwarzania danych osobowych oraz prawie dostępu do treści podanych danych i prawie ich poprawiania.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wyraża zgodę na publikację pracy.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W sprawach nieuregulowanych niniejszym regulaminem decyduje Organizator konkursu.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 xml:space="preserve">Organizator nie zwraca prac dostarczonych na konkurs oraz ma prawo rozpowszechniać prace autorów na własne potrzeby (w związku z tym, Uczestnik/rodzic lub opiekun uczestnika zwycięskiej </w:t>
      </w:r>
      <w:r>
        <w:rPr>
          <w:rStyle w:val="Domylnaczcionkaakapitu"/>
          <w:rFonts w:eastAsia="NSimSun" w:cs="Calibri" w:ascii="Calibri" w:hAnsi="Calibri"/>
          <w:color w:val="auto"/>
          <w:kern w:val="2"/>
          <w:sz w:val="24"/>
          <w:szCs w:val="24"/>
          <w:lang w:val="pl-PL" w:eastAsia="zh-CN" w:bidi="hi-IN"/>
        </w:rPr>
        <w:t>pracy konkursowej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zrzeka się praw autorskich swojego dziecka i nie będzie wnosił roszczeń finansowych wobec GCKiB.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/>
      </w:pPr>
      <w:r>
        <w:rPr>
          <w:rFonts w:ascii="Calibri" w:hAnsi="Calibri"/>
          <w:sz w:val="24"/>
          <w:szCs w:val="24"/>
        </w:rPr>
        <w:t>Dodatkowe informacje można uzyskać pod nr tel. (12) 388 45 16.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Iwanowice dn. _________________________                  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podpis Uczestnika/rodzica/opiekuna prawnego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7"/>
        </w:tabs>
        <w:ind w:left="11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7"/>
        </w:tabs>
        <w:ind w:left="22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7"/>
        </w:tabs>
        <w:ind w:left="25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7"/>
        </w:tabs>
        <w:ind w:left="32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7"/>
        </w:tabs>
        <w:ind w:left="3647" w:hanging="360"/>
      </w:pPr>
      <w:rPr>
        <w:rFonts w:ascii="OpenSymbol" w:hAnsi="OpenSymbol" w:cs="OpenSymbol" w:hint="default"/>
      </w:r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LibreOffice/7.1.3.2$Windows_X86_64 LibreOffice_project/47f78053abe362b9384784d31a6e56f8511eb1c1</Application>
  <AppVersion>15.0000</AppVersion>
  <Pages>3</Pages>
  <Words>690</Words>
  <Characters>4416</Characters>
  <CharactersWithSpaces>5126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2022-04-01T11:59:49Z</dcterms:created>
  <dc:creator/>
  <dc:description/>
  <dc:language>pl-PL</dc:language>
  <cp:lastModifiedBy/>
  <dcterms:modified xsi:type="dcterms:W3CDTF">2022-05-05T11:40:50Z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